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00" w:rsidRDefault="00E90000" w:rsidP="00E90000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b/>
          <w:bCs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13131"/>
          <w:sz w:val="21"/>
          <w:szCs w:val="21"/>
          <w:lang w:eastAsia="ru-RU"/>
        </w:rPr>
        <w:t>Заявка в ООО «СКА-Строй»</w:t>
      </w:r>
    </w:p>
    <w:p w:rsidR="00E90000" w:rsidRDefault="00E90000" w:rsidP="00E90000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b/>
          <w:bCs/>
          <w:color w:val="313131"/>
          <w:sz w:val="21"/>
          <w:szCs w:val="21"/>
          <w:lang w:eastAsia="ru-RU"/>
        </w:rPr>
      </w:pPr>
    </w:p>
    <w:p w:rsidR="00E90000" w:rsidRPr="00E90000" w:rsidRDefault="00E90000" w:rsidP="00E90000">
      <w:pPr>
        <w:shd w:val="clear" w:color="auto" w:fill="FFFFFF"/>
        <w:spacing w:after="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b/>
          <w:bCs/>
          <w:color w:val="313131"/>
          <w:sz w:val="21"/>
          <w:szCs w:val="21"/>
          <w:lang w:eastAsia="ru-RU"/>
        </w:rPr>
        <w:t>Необходимая информация в заявке:</w:t>
      </w:r>
    </w:p>
    <w:p w:rsidR="00E90000" w:rsidRDefault="00E90000" w:rsidP="00E90000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313131"/>
          <w:sz w:val="18"/>
          <w:szCs w:val="18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18"/>
          <w:szCs w:val="18"/>
          <w:lang w:eastAsia="ru-RU"/>
        </w:rPr>
        <w:t>(Информацию необходимо отправить на эл. адрес:</w:t>
      </w:r>
      <w:r w:rsidR="00FE6D15">
        <w:rPr>
          <w:rFonts w:ascii="Tahoma" w:eastAsia="Times New Roman" w:hAnsi="Tahoma" w:cs="Tahoma"/>
          <w:color w:val="313131"/>
          <w:sz w:val="18"/>
          <w:szCs w:val="18"/>
          <w:lang w:eastAsia="ru-RU"/>
        </w:rPr>
        <w:t xml:space="preserve"> </w:t>
      </w:r>
      <w:hyperlink r:id="rId5" w:history="1">
        <w:r w:rsidR="00FE6D15" w:rsidRPr="00BA00A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smeta@skastroy.ru</w:t>
        </w:r>
      </w:hyperlink>
      <w:r w:rsidRPr="00E90000">
        <w:rPr>
          <w:rFonts w:ascii="Tahoma" w:eastAsia="Times New Roman" w:hAnsi="Tahoma" w:cs="Tahoma"/>
          <w:color w:val="313131"/>
          <w:sz w:val="18"/>
          <w:szCs w:val="18"/>
          <w:lang w:eastAsia="ru-RU"/>
        </w:rPr>
        <w:t>)</w:t>
      </w:r>
    </w:p>
    <w:p w:rsidR="00FE6D15" w:rsidRPr="00E90000" w:rsidRDefault="00FE6D15" w:rsidP="00E90000">
      <w:pPr>
        <w:shd w:val="clear" w:color="auto" w:fill="FFFFFF"/>
        <w:spacing w:after="0" w:line="294" w:lineRule="atLeast"/>
        <w:jc w:val="both"/>
        <w:rPr>
          <w:rFonts w:ascii="Tahoma" w:eastAsia="Times New Roman" w:hAnsi="Tahoma" w:cs="Tahoma"/>
          <w:color w:val="313131"/>
          <w:sz w:val="18"/>
          <w:szCs w:val="18"/>
          <w:lang w:eastAsia="ru-RU"/>
        </w:rPr>
      </w:pPr>
      <w:bookmarkStart w:id="0" w:name="_GoBack"/>
      <w:bookmarkEnd w:id="0"/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Название организации. Точный адрес.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Контактный телефон + адрес </w:t>
      </w:r>
      <w:proofErr w:type="spellStart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эл.почты</w:t>
      </w:r>
      <w:proofErr w:type="spellEnd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.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Система налогообложения в смете: общая или упрощённая?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Все оборудование/материалы подрядчика? (то есть вставлять ли в смету сто</w:t>
      </w: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имости оборудования/материалов)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Если оборудование и материалы подрядчика, то: Цены на оборудование/материалы берутся из </w:t>
      </w:r>
      <w:proofErr w:type="spellStart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гос.сборников</w:t>
      </w:r>
      <w:proofErr w:type="spellEnd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 в случае если вы их нам не предоставляете. Цены из </w:t>
      </w:r>
      <w:proofErr w:type="spellStart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гос.сборников</w:t>
      </w:r>
      <w:proofErr w:type="spellEnd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 могут сильно отличаться от рыночных. Поэтому если для вас важно, чтобы в смете стояли рыночные цены – нам необходимо их предоставить.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Регион строительства? (Требуется указать вплоть до населённого пункта)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Надо ли выходить на какую-то конкретную сумму или войти в какой-то определённый интервал от и до или же делать на такую сумму, на какую получится по гос. расценкам?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В ТЕР (</w:t>
      </w: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ТСН), ФЕР или ГЭСН нужна смета 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 xml:space="preserve">Объект финансируется за счёт бюджетных или внебюджетных </w:t>
      </w:r>
      <w:proofErr w:type="gramStart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средств ?</w:t>
      </w:r>
      <w:proofErr w:type="gramEnd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E90000" w:rsidRPr="00E90000" w:rsidRDefault="00E90000" w:rsidP="00E90000">
      <w:pPr>
        <w:numPr>
          <w:ilvl w:val="0"/>
          <w:numId w:val="1"/>
        </w:numPr>
        <w:shd w:val="clear" w:color="auto" w:fill="FFFFFF"/>
        <w:spacing w:after="120" w:line="294" w:lineRule="atLeast"/>
        <w:ind w:left="0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Укажите категорию объекта (</w:t>
      </w:r>
      <w:proofErr w:type="gramStart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например</w:t>
      </w:r>
      <w:proofErr w:type="gramEnd"/>
      <w:r w:rsidRPr="00E90000"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: административное здание, завод такой-то, школа и т.д.) </w:t>
      </w:r>
    </w:p>
    <w:p w:rsidR="00E90000" w:rsidRPr="00E90000" w:rsidRDefault="00E90000" w:rsidP="00E90000">
      <w:pPr>
        <w:shd w:val="clear" w:color="auto" w:fill="FFFFFF"/>
        <w:spacing w:after="120" w:line="294" w:lineRule="atLeast"/>
        <w:jc w:val="both"/>
        <w:rPr>
          <w:rFonts w:ascii="Segoe UI" w:eastAsia="Times New Roman" w:hAnsi="Segoe UI" w:cs="Segoe UI"/>
          <w:color w:val="31313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13131"/>
          <w:sz w:val="21"/>
          <w:szCs w:val="21"/>
          <w:lang w:eastAsia="ru-RU"/>
        </w:rPr>
        <w:t>Ответ:</w:t>
      </w:r>
    </w:p>
    <w:p w:rsidR="00941F3A" w:rsidRDefault="00941F3A"/>
    <w:sectPr w:rsidR="0094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C0F"/>
    <w:multiLevelType w:val="multilevel"/>
    <w:tmpl w:val="73AC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0"/>
    <w:rsid w:val="00941F3A"/>
    <w:rsid w:val="00E90000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7D87-A06E-4070-9022-2C8A998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000"/>
    <w:rPr>
      <w:b/>
      <w:bCs/>
    </w:rPr>
  </w:style>
  <w:style w:type="character" w:customStyle="1" w:styleId="apple-converted-space">
    <w:name w:val="apple-converted-space"/>
    <w:basedOn w:val="a0"/>
    <w:rsid w:val="00E90000"/>
  </w:style>
  <w:style w:type="character" w:styleId="a5">
    <w:name w:val="Hyperlink"/>
    <w:basedOn w:val="a0"/>
    <w:uiPriority w:val="99"/>
    <w:unhideWhenUsed/>
    <w:rsid w:val="00E900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a@skastr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"СКА-Строй"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Соколов</dc:creator>
  <cp:keywords/>
  <dc:description/>
  <cp:lastModifiedBy>Кирилл Соколов</cp:lastModifiedBy>
  <cp:revision>2</cp:revision>
  <dcterms:created xsi:type="dcterms:W3CDTF">2015-06-04T14:02:00Z</dcterms:created>
  <dcterms:modified xsi:type="dcterms:W3CDTF">2015-06-04T14:05:00Z</dcterms:modified>
</cp:coreProperties>
</file>